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4CD5" w14:textId="77777777" w:rsidR="00541190" w:rsidRDefault="00541190" w:rsidP="00541190">
      <w:pPr>
        <w:pStyle w:val="Heading1"/>
      </w:pPr>
      <w:bookmarkStart w:id="0" w:name="_Toc247611362"/>
      <w:r>
        <w:t>Radio Communications (Pre-Produced)</w:t>
      </w:r>
      <w:bookmarkEnd w:id="0"/>
    </w:p>
    <w:p w14:paraId="26F34CD6" w14:textId="77777777" w:rsidR="00541190" w:rsidRDefault="00541190" w:rsidP="00541190">
      <w:pPr>
        <w:pStyle w:val="Levelheading"/>
      </w:pPr>
      <w:r>
        <w:t>(State-Level Contest)</w:t>
      </w:r>
    </w:p>
    <w:p w14:paraId="26F34CD7" w14:textId="77777777" w:rsidR="00541190" w:rsidRDefault="00541190" w:rsidP="00541190">
      <w:pPr>
        <w:pStyle w:val="Heading2"/>
      </w:pPr>
      <w:r>
        <w:t>Purpose</w:t>
      </w:r>
    </w:p>
    <w:p w14:paraId="26F34CD8" w14:textId="77777777" w:rsidR="00541190" w:rsidRDefault="00541190" w:rsidP="00541190">
      <w:r>
        <w:t>To evaluate each contestant’s mastery of entry-level job skills using performance standards in the radio industry and to recognize outstanding efforts by students for their professionalism and experience in the field of radio broadcasting</w:t>
      </w:r>
    </w:p>
    <w:p w14:paraId="26F34CD9" w14:textId="77777777" w:rsidR="00541190" w:rsidRDefault="00541190" w:rsidP="00541190">
      <w:pPr>
        <w:pStyle w:val="Heading2"/>
      </w:pPr>
      <w:r>
        <w:t>General Regulations</w:t>
      </w:r>
    </w:p>
    <w:p w14:paraId="26F34CDA" w14:textId="77777777" w:rsidR="00541190" w:rsidRPr="00782B9B" w:rsidRDefault="00541190" w:rsidP="00541190">
      <w:r>
        <w:t>See General Regulations, pages 2–5.</w:t>
      </w:r>
    </w:p>
    <w:p w14:paraId="26F34CDB" w14:textId="77777777" w:rsidR="00541190" w:rsidRDefault="00541190" w:rsidP="00541190">
      <w:pPr>
        <w:pStyle w:val="Heading2"/>
      </w:pPr>
      <w:r>
        <w:t>Clothing Requirement</w:t>
      </w:r>
    </w:p>
    <w:p w14:paraId="26F34CDC" w14:textId="77777777" w:rsidR="00541190" w:rsidRPr="00B672AD" w:rsidRDefault="00541190" w:rsidP="00541190">
      <w:r>
        <w:t>This contest does not require an interview; therefore, there are no special clothing requirements. However, students should be dressed in SkillsUSA attire or business dress for the awards ceremony.</w:t>
      </w:r>
    </w:p>
    <w:p w14:paraId="26F34CDD" w14:textId="77777777" w:rsidR="00541190" w:rsidRDefault="00541190" w:rsidP="00541190">
      <w:pPr>
        <w:pStyle w:val="Heading2"/>
      </w:pPr>
      <w:r>
        <w:t>Eligibility</w:t>
      </w:r>
    </w:p>
    <w:p w14:paraId="26F34CDE" w14:textId="77777777" w:rsidR="00541190" w:rsidRDefault="00541190" w:rsidP="00541190">
      <w:r>
        <w:t>Open to active SkillsUSA members enrolled in career and technology programs with radio broadcasting/audio production as an occupational objective</w:t>
      </w:r>
    </w:p>
    <w:p w14:paraId="26F34CDF" w14:textId="77777777" w:rsidR="00541190" w:rsidRDefault="00541190" w:rsidP="00541190">
      <w:pPr>
        <w:pStyle w:val="Heading2"/>
      </w:pPr>
      <w:r>
        <w:t>Observers</w:t>
      </w:r>
    </w:p>
    <w:p w14:paraId="26F34CE0" w14:textId="77777777" w:rsidR="00541190" w:rsidRDefault="00541190" w:rsidP="00541190">
      <w:r>
        <w:t>No observers will be permitted to view the contest in progress.</w:t>
      </w:r>
    </w:p>
    <w:p w14:paraId="1A8270ED" w14:textId="1932F5BD" w:rsidR="00802660" w:rsidRDefault="00802660" w:rsidP="00802660">
      <w:pPr>
        <w:pStyle w:val="Heading2"/>
      </w:pPr>
      <w:r>
        <w:t>Deadline</w:t>
      </w:r>
    </w:p>
    <w:p w14:paraId="16AE8374" w14:textId="4DCE8C40" w:rsidR="00802660" w:rsidRDefault="00802660" w:rsidP="00802660">
      <w:r>
        <w:t xml:space="preserve">Submissions are due 11:59PM March 21, 2024. </w:t>
      </w:r>
      <w:r>
        <w:rPr>
          <w:color w:val="000000"/>
        </w:rPr>
        <w:t>All entries must be uploaded to assigned location TBD</w:t>
      </w:r>
    </w:p>
    <w:p w14:paraId="530A0BA1" w14:textId="77777777" w:rsidR="00802660" w:rsidRPr="00802660" w:rsidRDefault="00802660" w:rsidP="00802660"/>
    <w:p w14:paraId="0CA8FFCE" w14:textId="063E2E4A" w:rsidR="00802660" w:rsidRPr="00802660" w:rsidRDefault="00541190" w:rsidP="00802660">
      <w:pPr>
        <w:pStyle w:val="Heading2"/>
      </w:pPr>
      <w:r>
        <w:t>Equipment and Materials</w:t>
      </w:r>
    </w:p>
    <w:p w14:paraId="26F34CE2" w14:textId="77777777" w:rsidR="00541190" w:rsidRDefault="00541190" w:rsidP="00541190">
      <w:pPr>
        <w:pStyle w:val="List"/>
        <w:rPr>
          <w:rStyle w:val="BoldNormal"/>
          <w:rFonts w:ascii="Arial" w:hAnsi="Arial" w:cs="Arial"/>
          <w:b w:val="0"/>
          <w:sz w:val="24"/>
        </w:rPr>
      </w:pPr>
      <w:r>
        <w:t>1.</w:t>
      </w:r>
      <w:r>
        <w:tab/>
      </w:r>
      <w:r w:rsidRPr="00A1170D">
        <w:rPr>
          <w:rStyle w:val="BoldNormal"/>
        </w:rPr>
        <w:t>Supplied by the technical committee:</w:t>
      </w:r>
    </w:p>
    <w:p w14:paraId="26F34CE3" w14:textId="77777777" w:rsidR="00541190" w:rsidRPr="00F64C6C" w:rsidRDefault="00541190" w:rsidP="00541190">
      <w:pPr>
        <w:pStyle w:val="ListIndent2"/>
      </w:pPr>
      <w:r w:rsidRPr="00F64C6C">
        <w:t>a.</w:t>
      </w:r>
      <w:r w:rsidRPr="00F64C6C">
        <w:tab/>
        <w:t>Playback facilities (studio or portable)</w:t>
      </w:r>
    </w:p>
    <w:p w14:paraId="26F34CE4" w14:textId="77777777" w:rsidR="00541190" w:rsidRPr="00F64C6C" w:rsidRDefault="00541190" w:rsidP="00541190">
      <w:pPr>
        <w:pStyle w:val="List"/>
      </w:pPr>
      <w:r w:rsidRPr="00F64C6C">
        <w:t>2.</w:t>
      </w:r>
      <w:r w:rsidRPr="00F64C6C">
        <w:tab/>
      </w:r>
      <w:r w:rsidRPr="00F64C6C">
        <w:rPr>
          <w:rStyle w:val="BoldNormal"/>
        </w:rPr>
        <w:t>Supplied by the contestant:</w:t>
      </w:r>
    </w:p>
    <w:p w14:paraId="26F34CE5" w14:textId="77777777" w:rsidR="00541190" w:rsidRPr="00F64C6C" w:rsidRDefault="00541190" w:rsidP="00541190">
      <w:pPr>
        <w:pStyle w:val="ListIndent2"/>
      </w:pPr>
      <w:r w:rsidRPr="00F64C6C">
        <w:t>a.</w:t>
      </w:r>
      <w:r w:rsidRPr="00F64C6C">
        <w:tab/>
      </w:r>
      <w:r>
        <w:t>One-page, typewritten résumé</w:t>
      </w:r>
      <w:r w:rsidRPr="00F64C6C">
        <w:t xml:space="preserve"> submitted with the pre-produced entry</w:t>
      </w:r>
    </w:p>
    <w:p w14:paraId="26F34CE6" w14:textId="77777777" w:rsidR="00541190" w:rsidRPr="00F64C6C" w:rsidRDefault="00541190" w:rsidP="00541190">
      <w:pPr>
        <w:pStyle w:val="ListIndent2"/>
      </w:pPr>
      <w:r w:rsidRPr="00F64C6C">
        <w:t>b.</w:t>
      </w:r>
      <w:r w:rsidRPr="00F64C6C">
        <w:tab/>
        <w:t>Final pre-produced entry to be judged</w:t>
      </w:r>
    </w:p>
    <w:p w14:paraId="26F34CE7" w14:textId="77777777" w:rsidR="00541190" w:rsidRPr="00F64C6C" w:rsidRDefault="00541190" w:rsidP="00541190">
      <w:pPr>
        <w:pStyle w:val="Heading2"/>
      </w:pPr>
      <w:r w:rsidRPr="00F64C6C">
        <w:t>Scope of the Contest</w:t>
      </w:r>
    </w:p>
    <w:p w14:paraId="26F34CE8" w14:textId="77777777" w:rsidR="00541190" w:rsidRDefault="00541190" w:rsidP="00541190">
      <w:r>
        <w:t>Each contestant will submit a public service announcement (PSA), commercial, or promotional announcement (promo) on a topic of his or her choice.</w:t>
      </w:r>
    </w:p>
    <w:p w14:paraId="26F34CE9" w14:textId="19F27E5D" w:rsidR="00541190" w:rsidRDefault="00541190" w:rsidP="00541190">
      <w:pPr>
        <w:pStyle w:val="List"/>
      </w:pPr>
      <w:r>
        <w:t>1.</w:t>
      </w:r>
      <w:r>
        <w:tab/>
        <w:t xml:space="preserve">The entry will be recorded as a </w:t>
      </w:r>
      <w:r w:rsidRPr="002116F4">
        <w:rPr>
          <w:color w:val="FF0000"/>
        </w:rPr>
        <w:t>MP3</w:t>
      </w:r>
      <w:r>
        <w:t xml:space="preserve"> format and </w:t>
      </w:r>
      <w:r w:rsidR="00AA7670">
        <w:t>submitted electronically</w:t>
      </w:r>
      <w:r>
        <w:t xml:space="preserve"> and will be clearly labeled as to topic and length of message. </w:t>
      </w:r>
    </w:p>
    <w:p w14:paraId="26F34CEA" w14:textId="77777777" w:rsidR="00541190" w:rsidRDefault="00541190" w:rsidP="00541190">
      <w:pPr>
        <w:pStyle w:val="List"/>
      </w:pPr>
      <w:r>
        <w:t>2.</w:t>
      </w:r>
      <w:r>
        <w:tab/>
        <w:t>Each entry should incorporate the following:</w:t>
      </w:r>
    </w:p>
    <w:p w14:paraId="26F34CEB" w14:textId="77777777" w:rsidR="00541190" w:rsidRPr="00CA2A41" w:rsidRDefault="00541190" w:rsidP="00541190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2"/>
          <w:szCs w:val="22"/>
        </w:rPr>
      </w:pPr>
      <w:r w:rsidRPr="004F0194">
        <w:rPr>
          <w:sz w:val="22"/>
          <w:szCs w:val="22"/>
        </w:rPr>
        <w:t>a.</w:t>
      </w:r>
      <w:r w:rsidRPr="004F0194">
        <w:rPr>
          <w:sz w:val="22"/>
          <w:szCs w:val="22"/>
        </w:rPr>
        <w:tab/>
        <w:t xml:space="preserve">The entry should be either: 30 seconds or: 60 seconds long. Entries will be assessed a 5-point penalty for being too long or too short. </w:t>
      </w:r>
      <w:r w:rsidRPr="004F0194">
        <w:rPr>
          <w:color w:val="000000"/>
          <w:sz w:val="22"/>
          <w:szCs w:val="22"/>
        </w:rPr>
        <w:t>Penalty</w:t>
      </w:r>
      <w:r>
        <w:rPr>
          <w:color w:val="000000"/>
          <w:sz w:val="22"/>
          <w:szCs w:val="22"/>
        </w:rPr>
        <w:t xml:space="preserve"> for every: 02</w:t>
      </w:r>
      <w:r w:rsidRPr="004F0194">
        <w:rPr>
          <w:color w:val="000000"/>
          <w:sz w:val="22"/>
          <w:szCs w:val="22"/>
        </w:rPr>
        <w:t xml:space="preserve"> over/under (:28-:32, :58-:62 seconds are acceptable)</w:t>
      </w:r>
    </w:p>
    <w:p w14:paraId="26F34CEC" w14:textId="77777777" w:rsidR="00541190" w:rsidRDefault="00541190" w:rsidP="00541190">
      <w:pPr>
        <w:pStyle w:val="ListIndent2"/>
      </w:pPr>
      <w:r>
        <w:t>b.</w:t>
      </w:r>
      <w:r>
        <w:tab/>
        <w:t>The topic is the contestant’s choice. It can be a real-life or fictional product, service, or idea.</w:t>
      </w:r>
    </w:p>
    <w:p w14:paraId="26F34CED" w14:textId="77777777" w:rsidR="00541190" w:rsidRDefault="00541190" w:rsidP="00541190">
      <w:pPr>
        <w:pStyle w:val="ListIndent2"/>
      </w:pPr>
      <w:r>
        <w:t>c.</w:t>
      </w:r>
      <w:r>
        <w:tab/>
        <w:t>The PSA, commercial, or promo will be judged on production values and the effectiveness of the message, as well as creativity and originality.</w:t>
      </w:r>
    </w:p>
    <w:p w14:paraId="26F34CEE" w14:textId="77777777" w:rsidR="00541190" w:rsidRDefault="00541190" w:rsidP="00541190">
      <w:pPr>
        <w:pStyle w:val="ListIndent2"/>
      </w:pPr>
      <w:r>
        <w:t>d.</w:t>
      </w:r>
      <w:r>
        <w:tab/>
        <w:t>The entry should include at least two audio sources; for example, voice over music or voice over sound effects (SFX). Totally cold voice entries are discouraged.</w:t>
      </w:r>
    </w:p>
    <w:p w14:paraId="26F34CEF" w14:textId="77777777" w:rsidR="00541190" w:rsidRDefault="00541190" w:rsidP="00541190">
      <w:pPr>
        <w:pStyle w:val="ListIndent2"/>
      </w:pPr>
      <w:r>
        <w:t>e.</w:t>
      </w:r>
      <w:r>
        <w:tab/>
        <w:t>Attention should be given to the balance between audio sources. Background music and/or sound effects (SFX) should support the voice, not compete with it.</w:t>
      </w:r>
    </w:p>
    <w:p w14:paraId="26F34CF0" w14:textId="45D40B92" w:rsidR="00541190" w:rsidRDefault="00541190" w:rsidP="00541190">
      <w:pPr>
        <w:pStyle w:val="List"/>
      </w:pPr>
      <w:r>
        <w:t>3.</w:t>
      </w:r>
      <w:r>
        <w:tab/>
        <w:t>A "</w:t>
      </w:r>
      <w:r w:rsidRPr="007850B5">
        <w:t>Verification Form</w:t>
      </w:r>
      <w:r>
        <w:t>"</w:t>
      </w:r>
      <w:r>
        <w:rPr>
          <w:i/>
        </w:rPr>
        <w:t xml:space="preserve"> </w:t>
      </w:r>
      <w:r>
        <w:t xml:space="preserve"> stating that the radio communication (pre-produced) entry was the original and creative work of the individual chapter member must be submitted. The form is to be signed by the student, SkillsUSA advisor, and school administrator.</w:t>
      </w:r>
    </w:p>
    <w:p w14:paraId="26F34CF1" w14:textId="77777777" w:rsidR="00541190" w:rsidRDefault="00541190" w:rsidP="00541190">
      <w:pPr>
        <w:pStyle w:val="Heading2"/>
      </w:pPr>
      <w:r>
        <w:t>Rating Sheet</w:t>
      </w:r>
    </w:p>
    <w:p w14:paraId="26F34CF2" w14:textId="65AA5136" w:rsidR="00541190" w:rsidRPr="003C04FD" w:rsidRDefault="00541190" w:rsidP="00541190">
      <w:pPr>
        <w:rPr>
          <w:i/>
        </w:rPr>
      </w:pPr>
      <w:r w:rsidRPr="007B3D27">
        <w:t>Radio Communications (Pre-Produced) Rating Sheet.</w:t>
      </w:r>
    </w:p>
    <w:tbl>
      <w:tblPr>
        <w:tblW w:w="5048" w:type="pct"/>
        <w:tblLook w:val="04A0" w:firstRow="1" w:lastRow="0" w:firstColumn="1" w:lastColumn="0" w:noHBand="0" w:noVBand="1"/>
      </w:tblPr>
      <w:tblGrid>
        <w:gridCol w:w="4480"/>
        <w:gridCol w:w="962"/>
        <w:gridCol w:w="582"/>
        <w:gridCol w:w="582"/>
        <w:gridCol w:w="581"/>
        <w:gridCol w:w="581"/>
        <w:gridCol w:w="581"/>
        <w:gridCol w:w="581"/>
        <w:gridCol w:w="581"/>
        <w:gridCol w:w="659"/>
      </w:tblGrid>
      <w:tr w:rsidR="00854659" w:rsidRPr="007A1F48" w14:paraId="26F34CF4" w14:textId="77777777" w:rsidTr="00854659">
        <w:trPr>
          <w:trHeight w:val="34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3" w14:textId="77777777" w:rsidR="00854659" w:rsidRPr="007A1F48" w:rsidRDefault="00854659" w:rsidP="000C62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</w:rPr>
            </w:pPr>
            <w:r w:rsidRPr="007A1F48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</w:rPr>
              <w:t>Radio Communications (Pre-Produced) Rating Sheet—High School</w:t>
            </w:r>
          </w:p>
        </w:tc>
      </w:tr>
      <w:tr w:rsidR="00854659" w:rsidRPr="008C310C" w14:paraId="26F34CFF" w14:textId="77777777" w:rsidTr="00854659">
        <w:trPr>
          <w:trHeight w:val="276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5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6" w14:textId="77777777" w:rsidR="00854659" w:rsidRPr="008C310C" w:rsidRDefault="00854659" w:rsidP="000C625F">
            <w:pPr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7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8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9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A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B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C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D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CFE" w14:textId="77777777" w:rsidR="00854659" w:rsidRPr="008C310C" w:rsidRDefault="00854659" w:rsidP="000C625F">
            <w:pPr>
              <w:rPr>
                <w:rFonts w:ascii="Cambria" w:hAnsi="Cambria"/>
                <w:color w:val="000000"/>
                <w:szCs w:val="22"/>
              </w:rPr>
            </w:pPr>
          </w:p>
        </w:tc>
      </w:tr>
      <w:tr w:rsidR="00854659" w:rsidRPr="008C310C" w14:paraId="26F34D03" w14:textId="77777777" w:rsidTr="00854659">
        <w:trPr>
          <w:trHeight w:val="312"/>
        </w:trPr>
        <w:tc>
          <w:tcPr>
            <w:tcW w:w="2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4D00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Items Evaluated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4D01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Possible </w:t>
            </w:r>
            <w:r w:rsidRPr="008C31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Points</w:t>
            </w: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2" w14:textId="77777777" w:rsidR="00854659" w:rsidRPr="008C310C" w:rsidRDefault="00854659" w:rsidP="000C625F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Contestant Number</w:t>
            </w:r>
          </w:p>
        </w:tc>
      </w:tr>
      <w:tr w:rsidR="00854659" w:rsidRPr="008C310C" w14:paraId="26F34D0E" w14:textId="77777777" w:rsidTr="00854659">
        <w:trPr>
          <w:trHeight w:val="312"/>
        </w:trPr>
        <w:tc>
          <w:tcPr>
            <w:tcW w:w="2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D04" w14:textId="77777777" w:rsidR="00854659" w:rsidRPr="008C310C" w:rsidRDefault="00854659" w:rsidP="000C625F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D05" w14:textId="77777777" w:rsidR="00854659" w:rsidRPr="008C310C" w:rsidRDefault="00854659" w:rsidP="000C625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6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7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8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9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A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B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C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D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108</w:t>
            </w:r>
          </w:p>
        </w:tc>
      </w:tr>
      <w:tr w:rsidR="00854659" w:rsidRPr="008C310C" w14:paraId="26F34D19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0F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 xml:space="preserve">Message clarity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0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1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2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3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4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5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6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7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8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24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A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 xml:space="preserve">Creative originality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B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C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D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E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F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0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1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2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3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2F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5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 xml:space="preserve">Technical quality 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t xml:space="preserve">(balance, etc.)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6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7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8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9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A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B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C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D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2E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3A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0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 xml:space="preserve">Appropriate use of music and/or SFX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1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2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3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4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5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6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7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8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9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45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B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Delivery—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t xml:space="preserve">appropriate voices and good pacing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C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D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E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3F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0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1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2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3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4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50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6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 xml:space="preserve">Listener attention 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t xml:space="preserve">(grab and hold)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7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8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9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A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B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C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D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E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4F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5B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1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 xml:space="preserve">Résumé 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t>(10% of score)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2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3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4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5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6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7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8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9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A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66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C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 xml:space="preserve">Subtotal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D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E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5F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0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1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2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3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4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5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71" w14:textId="77777777" w:rsidTr="00854659">
        <w:trPr>
          <w:trHeight w:val="82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4D67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Time Penalty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(Minus 5 points if spot is over/under 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br/>
              <w:t>:28,:32, :58, :62 seconds) NO EXCEPTIONS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8" w14:textId="77777777" w:rsidR="00854659" w:rsidRPr="008C310C" w:rsidRDefault="00854659" w:rsidP="000C625F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9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A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B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C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D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E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6F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0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7C" w14:textId="77777777" w:rsidTr="00854659">
        <w:trPr>
          <w:trHeight w:val="31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2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 xml:space="preserve">Verification Form Penalty </w:t>
            </w:r>
            <w:r w:rsidRPr="008C310C">
              <w:rPr>
                <w:rFonts w:ascii="Calibri" w:hAnsi="Calibri"/>
                <w:color w:val="000000"/>
                <w:sz w:val="20"/>
                <w:szCs w:val="20"/>
              </w:rPr>
              <w:t>(DISQUALIFIED)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3" w14:textId="77777777" w:rsidR="00854659" w:rsidRPr="008C310C" w:rsidRDefault="00854659" w:rsidP="000C625F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4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5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6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7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8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9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A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B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854659" w:rsidRPr="008C310C" w14:paraId="26F34D87" w14:textId="77777777" w:rsidTr="00854659">
        <w:trPr>
          <w:trHeight w:val="54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D" w14:textId="77777777" w:rsidR="00854659" w:rsidRPr="008C310C" w:rsidRDefault="00854659" w:rsidP="000C625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C310C">
              <w:rPr>
                <w:rFonts w:ascii="Calibri" w:hAnsi="Calibri"/>
                <w:b/>
                <w:bCs/>
                <w:color w:val="000000"/>
                <w:sz w:val="24"/>
              </w:rPr>
              <w:t>FINAL SCORE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E" w14:textId="77777777" w:rsidR="00854659" w:rsidRPr="008C310C" w:rsidRDefault="00854659" w:rsidP="000C625F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7F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80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81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82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83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84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85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86" w14:textId="77777777" w:rsidR="00854659" w:rsidRPr="008C310C" w:rsidRDefault="00854659" w:rsidP="000C625F">
            <w:pPr>
              <w:rPr>
                <w:rFonts w:ascii="Calibri" w:hAnsi="Calibri"/>
                <w:color w:val="000000"/>
                <w:sz w:val="24"/>
              </w:rPr>
            </w:pPr>
            <w:r w:rsidRPr="008C310C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14:paraId="26F34D88" w14:textId="77777777" w:rsidR="003B060A" w:rsidRDefault="003B060A"/>
    <w:sectPr w:rsidR="003B0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3626" w14:textId="77777777" w:rsidR="00253852" w:rsidRDefault="00253852" w:rsidP="00854659">
      <w:r>
        <w:separator/>
      </w:r>
    </w:p>
  </w:endnote>
  <w:endnote w:type="continuationSeparator" w:id="0">
    <w:p w14:paraId="21E823C6" w14:textId="77777777" w:rsidR="00253852" w:rsidRDefault="00253852" w:rsidP="0085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4D8F" w14:textId="77777777" w:rsidR="00854659" w:rsidRDefault="0085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4D90" w14:textId="77777777" w:rsidR="00854659" w:rsidRDefault="00854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4D92" w14:textId="77777777" w:rsidR="00854659" w:rsidRDefault="0085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DC772" w14:textId="77777777" w:rsidR="00253852" w:rsidRDefault="00253852" w:rsidP="00854659">
      <w:r>
        <w:separator/>
      </w:r>
    </w:p>
  </w:footnote>
  <w:footnote w:type="continuationSeparator" w:id="0">
    <w:p w14:paraId="3159E0B3" w14:textId="77777777" w:rsidR="00253852" w:rsidRDefault="00253852" w:rsidP="0085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4D8D" w14:textId="77777777" w:rsidR="00854659" w:rsidRDefault="0085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4D8E" w14:textId="77777777" w:rsidR="00854659" w:rsidRDefault="008546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34D93" wp14:editId="26F34D94">
          <wp:simplePos x="0" y="0"/>
          <wp:positionH relativeFrom="column">
            <wp:posOffset>2459182</wp:posOffset>
          </wp:positionH>
          <wp:positionV relativeFrom="paragraph">
            <wp:posOffset>-152400</wp:posOffset>
          </wp:positionV>
          <wp:extent cx="824230" cy="605790"/>
          <wp:effectExtent l="0" t="0" r="0" b="3810"/>
          <wp:wrapThrough wrapText="bothSides">
            <wp:wrapPolygon edited="0">
              <wp:start x="0" y="0"/>
              <wp:lineTo x="0" y="21057"/>
              <wp:lineTo x="20968" y="21057"/>
              <wp:lineTo x="2096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-Logo-2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4D91" w14:textId="77777777" w:rsidR="00854659" w:rsidRDefault="00854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90"/>
    <w:rsid w:val="00057219"/>
    <w:rsid w:val="000870E2"/>
    <w:rsid w:val="00186DEA"/>
    <w:rsid w:val="00253852"/>
    <w:rsid w:val="003B060A"/>
    <w:rsid w:val="00541190"/>
    <w:rsid w:val="006F5218"/>
    <w:rsid w:val="007D4828"/>
    <w:rsid w:val="00802660"/>
    <w:rsid w:val="00854659"/>
    <w:rsid w:val="00AA7670"/>
    <w:rsid w:val="00CB3A81"/>
    <w:rsid w:val="00CC6972"/>
    <w:rsid w:val="00CD6AB5"/>
    <w:rsid w:val="00E95C07"/>
    <w:rsid w:val="00EB0E58"/>
    <w:rsid w:val="00EB3E97"/>
    <w:rsid w:val="00E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34CD5"/>
  <w15:chartTrackingRefBased/>
  <w15:docId w15:val="{0D65DFAB-E46F-447B-904E-36B7A57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9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next w:val="Normal"/>
    <w:link w:val="Heading1Char"/>
    <w:qFormat/>
    <w:rsid w:val="00541190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1190"/>
    <w:pPr>
      <w:spacing w:before="120"/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190"/>
    <w:rPr>
      <w:rFonts w:ascii="Arial" w:eastAsia="Times New Roman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41190"/>
    <w:rPr>
      <w:rFonts w:ascii="Arial" w:eastAsia="Times New Roman" w:hAnsi="Arial" w:cs="Arial"/>
      <w:b/>
      <w:sz w:val="24"/>
      <w:szCs w:val="24"/>
    </w:rPr>
  </w:style>
  <w:style w:type="character" w:customStyle="1" w:styleId="BoldNormal">
    <w:name w:val="Bold Normal"/>
    <w:rsid w:val="00541190"/>
    <w:rPr>
      <w:b/>
    </w:rPr>
  </w:style>
  <w:style w:type="paragraph" w:styleId="List">
    <w:name w:val="List"/>
    <w:basedOn w:val="Normal"/>
    <w:link w:val="ListChar"/>
    <w:rsid w:val="00541190"/>
    <w:pPr>
      <w:tabs>
        <w:tab w:val="left" w:pos="360"/>
      </w:tabs>
      <w:spacing w:before="120"/>
      <w:ind w:left="360" w:hanging="360"/>
    </w:pPr>
  </w:style>
  <w:style w:type="character" w:customStyle="1" w:styleId="ListChar">
    <w:name w:val="List Char"/>
    <w:link w:val="List"/>
    <w:rsid w:val="00541190"/>
    <w:rPr>
      <w:rFonts w:ascii="Times New Roman" w:eastAsia="Times New Roman" w:hAnsi="Times New Roman" w:cs="Times New Roman"/>
      <w:szCs w:val="24"/>
    </w:rPr>
  </w:style>
  <w:style w:type="paragraph" w:customStyle="1" w:styleId="ListIndent2">
    <w:name w:val="List Indent 2"/>
    <w:basedOn w:val="Normal"/>
    <w:link w:val="ListIndent2Char"/>
    <w:rsid w:val="00541190"/>
    <w:pPr>
      <w:tabs>
        <w:tab w:val="left" w:pos="720"/>
      </w:tabs>
      <w:ind w:left="720" w:hanging="360"/>
    </w:pPr>
  </w:style>
  <w:style w:type="character" w:customStyle="1" w:styleId="ListIndent2Char">
    <w:name w:val="List Indent 2 Char"/>
    <w:link w:val="ListIndent2"/>
    <w:rsid w:val="00541190"/>
    <w:rPr>
      <w:rFonts w:ascii="Times New Roman" w:eastAsia="Times New Roman" w:hAnsi="Times New Roman" w:cs="Times New Roman"/>
      <w:szCs w:val="24"/>
    </w:rPr>
  </w:style>
  <w:style w:type="paragraph" w:customStyle="1" w:styleId="Levelheading">
    <w:name w:val="Level heading"/>
    <w:link w:val="LevelheadingChar"/>
    <w:rsid w:val="00541190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LevelheadingChar">
    <w:name w:val="Level heading Char"/>
    <w:link w:val="Levelheading"/>
    <w:rsid w:val="00541190"/>
    <w:rPr>
      <w:rFonts w:ascii="Times New Roman" w:eastAsia="Times New Roman" w:hAnsi="Times New Roman" w:cs="Arial"/>
      <w:b/>
      <w:bCs/>
      <w:sz w:val="24"/>
      <w:szCs w:val="26"/>
    </w:rPr>
  </w:style>
  <w:style w:type="paragraph" w:styleId="NormalWeb">
    <w:name w:val="Normal (Web)"/>
    <w:basedOn w:val="Normal"/>
    <w:uiPriority w:val="99"/>
    <w:unhideWhenUsed/>
    <w:rsid w:val="00541190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54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65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659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Tripp</dc:creator>
  <cp:keywords/>
  <dc:description/>
  <cp:lastModifiedBy>Price, Joyce</cp:lastModifiedBy>
  <cp:revision>2</cp:revision>
  <dcterms:created xsi:type="dcterms:W3CDTF">2025-02-12T14:57:00Z</dcterms:created>
  <dcterms:modified xsi:type="dcterms:W3CDTF">2025-02-12T14:57:00Z</dcterms:modified>
</cp:coreProperties>
</file>