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FB18" w14:textId="77777777" w:rsidR="009C3F8E" w:rsidRDefault="0019094B">
      <w:pPr>
        <w:pStyle w:val="Heading1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</w:rPr>
        <w:t>Television Production (Pre-Produced Special Effects)</w:t>
      </w:r>
    </w:p>
    <w:p w14:paraId="30C39A24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</w:t>
      </w:r>
    </w:p>
    <w:p w14:paraId="5AFD296C" w14:textId="77777777" w:rsidR="009C3F8E" w:rsidRDefault="0019094B">
      <w:r>
        <w:t>To evaluate each contestant’s mastery of entry-level job skills using performance standards in the television production industry and to recognize outstanding efforts by students for their professionalism and excellence in the field of television production</w:t>
      </w:r>
    </w:p>
    <w:p w14:paraId="3D2B05FA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Clothing Requirement</w:t>
      </w:r>
    </w:p>
    <w:p w14:paraId="36911752" w14:textId="77777777" w:rsidR="009C3F8E" w:rsidRDefault="0019094B">
      <w:r>
        <w:t xml:space="preserve">This contest does not require an interview; therefore, there are no special clothing requirements. </w:t>
      </w:r>
    </w:p>
    <w:p w14:paraId="773873E9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</w:t>
      </w:r>
    </w:p>
    <w:p w14:paraId="4BC3AAA7" w14:textId="77777777" w:rsidR="009C3F8E" w:rsidRDefault="0019094B">
      <w:r>
        <w:t>This contest is open to active SkillsUSA members enrolled in programs with television production as the occupational objective.</w:t>
      </w:r>
    </w:p>
    <w:p w14:paraId="2C76AFFF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</w:p>
    <w:p w14:paraId="604A8F9E" w14:textId="0B4FA54F" w:rsidR="009C3F8E" w:rsidRDefault="0019094B">
      <w:r>
        <w:t xml:space="preserve">Submissions are due </w:t>
      </w:r>
      <w:r w:rsidR="00F23230">
        <w:t>11:59PM March 21</w:t>
      </w:r>
      <w:r>
        <w:t>, 2024</w:t>
      </w:r>
      <w:r w:rsidR="00167F32">
        <w:t xml:space="preserve">. </w:t>
      </w:r>
      <w:r w:rsidR="00167F32">
        <w:rPr>
          <w:rFonts w:ascii="Times New Roman" w:eastAsia="Times New Roman" w:hAnsi="Times New Roman" w:cs="Times New Roman"/>
          <w:color w:val="000000"/>
        </w:rPr>
        <w:t>All entries must be uploaded to assigned location TBD</w:t>
      </w:r>
    </w:p>
    <w:p w14:paraId="27749344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and Materials</w:t>
      </w:r>
    </w:p>
    <w:p w14:paraId="3E425CA3" w14:textId="3921904C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Supplied by the technical committee: </w:t>
      </w:r>
      <w:r>
        <w:rPr>
          <w:rFonts w:ascii="Times New Roman" w:eastAsia="Times New Roman" w:hAnsi="Times New Roman" w:cs="Times New Roman"/>
          <w:color w:val="000000"/>
        </w:rPr>
        <w:t xml:space="preserve">Computer for playback of DVD, a folder labeled for each registered contestant.   </w:t>
      </w:r>
    </w:p>
    <w:p w14:paraId="12E8B741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Supplied by the contestant:</w:t>
      </w:r>
    </w:p>
    <w:p w14:paraId="04CAEA85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One-page, typewritten résumé. Resume rubric availab</w:t>
      </w:r>
      <w:r>
        <w:rPr>
          <w:rFonts w:ascii="Times New Roman" w:eastAsia="Times New Roman" w:hAnsi="Times New Roman" w:cs="Times New Roman"/>
        </w:rPr>
        <w:t xml:space="preserve">le at www. skillsusava.org </w:t>
      </w:r>
    </w:p>
    <w:p w14:paraId="7793A2BD" w14:textId="4FA3F2CB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final pre-produced entry to be judged, submitted as a MOV, AVI, or MP4 file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format.</w:t>
      </w:r>
      <w:r w:rsidR="00B060F5"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5D7363A" w14:textId="77777777" w:rsidR="009C3F8E" w:rsidRDefault="001909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the Contest</w:t>
      </w:r>
    </w:p>
    <w:p w14:paraId="5C483BCA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Entries may be submitted by an individual or a team of up to five members.</w:t>
      </w:r>
    </w:p>
    <w:p w14:paraId="5A2AA3CD" w14:textId="1AFF8499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The product must be either a public service announcement (PSA), commercial, or promotional spot about a topic of the co</w:t>
      </w:r>
      <w:r w:rsidR="00F23230">
        <w:rPr>
          <w:rFonts w:ascii="Times New Roman" w:eastAsia="Times New Roman" w:hAnsi="Times New Roman" w:cs="Times New Roman"/>
          <w:color w:val="000000"/>
        </w:rPr>
        <w:t xml:space="preserve">ntestants’ choosing; it may be </w:t>
      </w:r>
      <w:r>
        <w:rPr>
          <w:rFonts w:ascii="Times New Roman" w:eastAsia="Times New Roman" w:hAnsi="Times New Roman" w:cs="Times New Roman"/>
          <w:color w:val="000000"/>
        </w:rPr>
        <w:t>based on real-life or it may be fictional.</w:t>
      </w:r>
    </w:p>
    <w:p w14:paraId="30DACD22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The entry can be either 30 seconds in length or: 60 seconds in length. Points will be deducted for entries that are over or under the time standard by two (2) seconds or more (e.g., for a 30-second spot, a time range of 28-32 seconds would not result in a penalty).</w:t>
      </w:r>
    </w:p>
    <w:p w14:paraId="54FC6D23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  All entries must be clearly identified as special effects entry. Special effects are defined as video with          any sort of transitions, video manipulations, or camera-generated effects.</w:t>
      </w:r>
    </w:p>
    <w:p w14:paraId="72F3C51B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The PSA, commercial, or promotional spot will be judged on production values and the effectiveness of the message.</w:t>
      </w:r>
    </w:p>
    <w:p w14:paraId="0CDDA482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A Verification Form (</w:t>
      </w:r>
      <w:r>
        <w:rPr>
          <w:rFonts w:ascii="Times New Roman" w:eastAsia="Times New Roman" w:hAnsi="Times New Roman" w:cs="Times New Roman"/>
        </w:rPr>
        <w:t xml:space="preserve">available at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www.skillsusava.org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) stating that the entry was the original, creative work of the contestant(s) must be submitted. The form is to be signed by the student(s), SkillsUSA advisor, and school administrator and </w:t>
      </w:r>
      <w:proofErr w:type="gramStart"/>
      <w:r>
        <w:rPr>
          <w:rFonts w:ascii="Times New Roman" w:eastAsia="Times New Roman" w:hAnsi="Times New Roman" w:cs="Times New Roman"/>
        </w:rPr>
        <w:t xml:space="preserve">submitted </w:t>
      </w:r>
      <w:r>
        <w:rPr>
          <w:rFonts w:ascii="Times New Roman" w:eastAsia="Times New Roman" w:hAnsi="Times New Roman" w:cs="Times New Roman"/>
          <w:color w:val="000000"/>
        </w:rPr>
        <w:t xml:space="preserve"> with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entry.</w:t>
      </w:r>
    </w:p>
    <w:p w14:paraId="2DFCC0E8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>Contestants will have demonstrated their ability to perform competencies in the following areas:</w:t>
      </w:r>
    </w:p>
    <w:p w14:paraId="5481482A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Presenting a message clearly and concisely</w:t>
      </w:r>
    </w:p>
    <w:p w14:paraId="7EBA62D3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>Demonstrating video- and audio-recording techniques</w:t>
      </w:r>
    </w:p>
    <w:p w14:paraId="4F6E2440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</w:t>
      </w:r>
      <w:r>
        <w:rPr>
          <w:rFonts w:ascii="Times New Roman" w:eastAsia="Times New Roman" w:hAnsi="Times New Roman" w:cs="Times New Roman"/>
          <w:color w:val="000000"/>
        </w:rPr>
        <w:tab/>
        <w:t>Demonstrating editing techniques</w:t>
      </w:r>
    </w:p>
    <w:p w14:paraId="4F717ECB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</w:rPr>
        <w:tab/>
        <w:t>Producing a product that demonstrates strong continuity and pacing</w:t>
      </w:r>
    </w:p>
    <w:p w14:paraId="501A1FE4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</w:rPr>
        <w:tab/>
        <w:t>Producing a product that grabs and holds the viewer's attention</w:t>
      </w:r>
    </w:p>
    <w:p w14:paraId="1546481F" w14:textId="77777777" w:rsidR="009C3F8E" w:rsidRDefault="001909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Any competency included in Virginia’s television and media production instructional framework may be included in the competition.</w:t>
      </w:r>
    </w:p>
    <w:p w14:paraId="44497C04" w14:textId="77777777" w:rsidR="009C3F8E" w:rsidRDefault="009C3F8E">
      <w:pPr>
        <w:pStyle w:val="Heading2"/>
        <w:rPr>
          <w:color w:val="000000"/>
        </w:rPr>
      </w:pPr>
    </w:p>
    <w:p w14:paraId="52278C7B" w14:textId="77777777" w:rsidR="009C3F8E" w:rsidRDefault="009C3F8E"/>
    <w:p w14:paraId="52451B28" w14:textId="77777777" w:rsidR="009C3F8E" w:rsidRDefault="009C3F8E"/>
    <w:sectPr w:rsidR="009C3F8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C664" w14:textId="77777777" w:rsidR="00A93E8C" w:rsidRDefault="00A93E8C">
      <w:pPr>
        <w:spacing w:after="0" w:line="240" w:lineRule="auto"/>
      </w:pPr>
      <w:r>
        <w:separator/>
      </w:r>
    </w:p>
  </w:endnote>
  <w:endnote w:type="continuationSeparator" w:id="0">
    <w:p w14:paraId="09DE84BF" w14:textId="77777777" w:rsidR="00A93E8C" w:rsidRDefault="00A9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F039" w14:textId="77777777" w:rsidR="00A93E8C" w:rsidRDefault="00A93E8C">
      <w:pPr>
        <w:spacing w:after="0" w:line="240" w:lineRule="auto"/>
      </w:pPr>
      <w:r>
        <w:separator/>
      </w:r>
    </w:p>
  </w:footnote>
  <w:footnote w:type="continuationSeparator" w:id="0">
    <w:p w14:paraId="45B60DF2" w14:textId="77777777" w:rsidR="00A93E8C" w:rsidRDefault="00A9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2595" w14:textId="77777777" w:rsidR="009C3F8E" w:rsidRDefault="0019094B">
    <w:r>
      <w:rPr>
        <w:noProof/>
      </w:rPr>
      <w:drawing>
        <wp:inline distT="114300" distB="114300" distL="114300" distR="114300" wp14:anchorId="641BBE13" wp14:editId="1757BFA3">
          <wp:extent cx="1223894" cy="9001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894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8E"/>
    <w:rsid w:val="00120F47"/>
    <w:rsid w:val="0013377E"/>
    <w:rsid w:val="00167F32"/>
    <w:rsid w:val="0019094B"/>
    <w:rsid w:val="004B293F"/>
    <w:rsid w:val="009C3F8E"/>
    <w:rsid w:val="00A028E5"/>
    <w:rsid w:val="00A93E8C"/>
    <w:rsid w:val="00AE4148"/>
    <w:rsid w:val="00B060F5"/>
    <w:rsid w:val="00E15FB6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EDFF"/>
  <w15:docId w15:val="{883A971F-7921-40C8-836A-C00C4CE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79"/>
  </w:style>
  <w:style w:type="paragraph" w:styleId="Heading1">
    <w:name w:val="heading 1"/>
    <w:next w:val="Normal"/>
    <w:link w:val="Heading1Char"/>
    <w:uiPriority w:val="9"/>
    <w:qFormat/>
    <w:rsid w:val="00937C7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79"/>
    <w:pPr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37C79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79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lsusav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SH78OKrY8FfU1X7TUF2xSl1qA==">CgMxLjAyCGguZ2pkZ3hzOAByITFscjdHUDdfbWRfMVU5QWpmMnRXX2NURlBPYUVsLVp0TA==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Kilinski</dc:creator>
  <cp:lastModifiedBy>Price, Joyce</cp:lastModifiedBy>
  <cp:revision>2</cp:revision>
  <dcterms:created xsi:type="dcterms:W3CDTF">2025-03-27T00:00:00Z</dcterms:created>
  <dcterms:modified xsi:type="dcterms:W3CDTF">2025-03-27T00:00:00Z</dcterms:modified>
</cp:coreProperties>
</file>