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C00C6" w14:textId="77777777" w:rsidR="002F5B62" w:rsidRDefault="002F5B62">
      <w:pPr>
        <w:pStyle w:val="Heading1"/>
        <w:rPr>
          <w:rFonts w:ascii="Times New Roman" w:hAnsi="Times New Roman" w:cs="Times New Roman"/>
        </w:rPr>
      </w:pPr>
      <w:bookmarkStart w:id="0" w:name="_heading=h.gjdgxs" w:colFirst="0" w:colLast="0"/>
      <w:bookmarkEnd w:id="0"/>
    </w:p>
    <w:p w14:paraId="6FA0EAC8" w14:textId="10A6B833" w:rsidR="002F5B62" w:rsidRDefault="002F5B62" w:rsidP="002F5B62">
      <w:pPr>
        <w:pStyle w:val="Heading1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E4445D0" wp14:editId="6C36E2C6">
            <wp:extent cx="3095625" cy="2286000"/>
            <wp:effectExtent l="0" t="0" r="9525" b="0"/>
            <wp:docPr id="3" name="Picture 0" descr="VA-Logo-2_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0" descr="VA-Logo-2_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91B05" w14:textId="77777777" w:rsidR="002F5B62" w:rsidRDefault="002F5B62">
      <w:pPr>
        <w:pStyle w:val="Heading1"/>
        <w:rPr>
          <w:rFonts w:ascii="Times New Roman" w:hAnsi="Times New Roman" w:cs="Times New Roman"/>
        </w:rPr>
      </w:pPr>
    </w:p>
    <w:p w14:paraId="5CD8E0A0" w14:textId="77777777" w:rsidR="002F5B62" w:rsidRDefault="002F5B62">
      <w:pPr>
        <w:pStyle w:val="Heading1"/>
        <w:rPr>
          <w:rFonts w:ascii="Times New Roman" w:hAnsi="Times New Roman" w:cs="Times New Roman"/>
        </w:rPr>
      </w:pPr>
    </w:p>
    <w:p w14:paraId="12362049" w14:textId="77777777" w:rsidR="002F5B62" w:rsidRDefault="002F5B62">
      <w:pPr>
        <w:pStyle w:val="Heading1"/>
        <w:rPr>
          <w:rFonts w:ascii="Times New Roman" w:hAnsi="Times New Roman" w:cs="Times New Roman"/>
        </w:rPr>
      </w:pPr>
    </w:p>
    <w:p w14:paraId="00000001" w14:textId="072E31B8" w:rsidR="00E0549A" w:rsidRDefault="00DF5BE8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of the Year</w:t>
      </w:r>
    </w:p>
    <w:p w14:paraId="00000002" w14:textId="77777777" w:rsidR="00E0549A" w:rsidRDefault="00DF5BE8">
      <w:pPr>
        <w:pStyle w:val="Heading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Purpose</w:t>
      </w:r>
    </w:p>
    <w:p w14:paraId="00000003" w14:textId="77777777" w:rsidR="00E0549A" w:rsidRDefault="00DF5BE8">
      <w:r>
        <w:t>To promote the highest degree of individual student achievement and involvement in SkillsUSA and to recognize the individual who best exemplifies this degree of achievement and involvement.</w:t>
      </w:r>
    </w:p>
    <w:p w14:paraId="00000004" w14:textId="77777777" w:rsidR="00E0549A" w:rsidRDefault="00DF5BE8">
      <w:pPr>
        <w:pStyle w:val="Heading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Clothing Requirements</w:t>
      </w:r>
    </w:p>
    <w:p w14:paraId="00000005" w14:textId="77777777" w:rsidR="00E0549A" w:rsidRDefault="00DF5BE8">
      <w:r>
        <w:t>SkillsUSA official attire should be worn.</w:t>
      </w:r>
    </w:p>
    <w:p w14:paraId="00000006" w14:textId="77777777" w:rsidR="00E0549A" w:rsidRDefault="00DF5BE8">
      <w:pPr>
        <w:pStyle w:val="Heading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Eligibility</w:t>
      </w:r>
    </w:p>
    <w:p w14:paraId="00000007" w14:textId="77777777" w:rsidR="00E0549A" w:rsidRDefault="00DF5BE8">
      <w:r>
        <w:t>This contest is open to all active SkillsUSA members.</w:t>
      </w:r>
    </w:p>
    <w:p w14:paraId="00000008" w14:textId="77777777" w:rsidR="00E0549A" w:rsidRDefault="00DF5BE8">
      <w:pPr>
        <w:pStyle w:val="Heading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Deadline</w:t>
      </w:r>
    </w:p>
    <w:p w14:paraId="00000009" w14:textId="21D970CB" w:rsidR="00E0549A" w:rsidRDefault="00DF5BE8">
      <w:r>
        <w:t xml:space="preserve">The Student of the Year notebook portion of the entry is to be mailed with the Pre-Judged Entry Form to the address announced by the SkillsUSA Virginia state advisor. The entry must be postmarked by </w:t>
      </w:r>
      <w:r w:rsidR="00074AE3">
        <w:t>March 3, 2025</w:t>
      </w:r>
    </w:p>
    <w:p w14:paraId="0000000A" w14:textId="77777777" w:rsidR="00E0549A" w:rsidRDefault="00DF5BE8">
      <w:pPr>
        <w:pStyle w:val="Heading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Exhibit of Entries</w:t>
      </w:r>
    </w:p>
    <w:p w14:paraId="0000000B" w14:textId="77777777" w:rsidR="00E0549A" w:rsidRDefault="00DF5BE8">
      <w:r>
        <w:t>Student of the Year notebooks may be viewed on the day of the Skills Championship.</w:t>
      </w:r>
    </w:p>
    <w:p w14:paraId="0000000C" w14:textId="77777777" w:rsidR="00E0549A" w:rsidRDefault="00DF5BE8">
      <w:pPr>
        <w:pStyle w:val="Heading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Pickup of Entries</w:t>
      </w:r>
    </w:p>
    <w:p w14:paraId="0000000D" w14:textId="77777777" w:rsidR="00E0549A" w:rsidRDefault="00DF5BE8">
      <w:r w:rsidRPr="002F5B62">
        <w:rPr>
          <w:highlight w:val="yellow"/>
        </w:rPr>
        <w:t>Student of the Year notebooks must be picked up by 2 p.m. on Saturday of the SLC.</w:t>
      </w:r>
    </w:p>
    <w:p w14:paraId="0000000E" w14:textId="77777777" w:rsidR="00E0549A" w:rsidRDefault="00DF5BE8">
      <w:pPr>
        <w:pStyle w:val="Heading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Equipment and Materials (Examination and Interview)</w:t>
      </w:r>
    </w:p>
    <w:p w14:paraId="0000000F" w14:textId="77777777" w:rsidR="00E0549A" w:rsidRDefault="00DF5BE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/>
        <w:ind w:left="360" w:hanging="36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Supplied by SkillsUSA Virginia:</w:t>
      </w:r>
    </w:p>
    <w:p w14:paraId="00000010" w14:textId="77777777" w:rsidR="00E0549A" w:rsidRDefault="00DF5BE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a.</w:t>
      </w:r>
      <w:r>
        <w:rPr>
          <w:rFonts w:ascii="Times New Roman" w:eastAsia="Times New Roman" w:hAnsi="Times New Roman" w:cs="Times New Roman"/>
          <w:color w:val="000000"/>
        </w:rPr>
        <w:tab/>
        <w:t>No. 2 pencils</w:t>
      </w:r>
    </w:p>
    <w:p w14:paraId="00000011" w14:textId="77777777" w:rsidR="00E0549A" w:rsidRDefault="00DF5BE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b.</w:t>
      </w:r>
      <w:r>
        <w:rPr>
          <w:rFonts w:ascii="Times New Roman" w:eastAsia="Times New Roman" w:hAnsi="Times New Roman" w:cs="Times New Roman"/>
          <w:color w:val="000000"/>
        </w:rPr>
        <w:tab/>
        <w:t>Tables</w:t>
      </w:r>
    </w:p>
    <w:p w14:paraId="00000012" w14:textId="77777777" w:rsidR="00E0549A" w:rsidRDefault="00DF5BE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c.</w:t>
      </w:r>
      <w:r>
        <w:rPr>
          <w:rFonts w:ascii="Times New Roman" w:eastAsia="Times New Roman" w:hAnsi="Times New Roman" w:cs="Times New Roman"/>
          <w:color w:val="000000"/>
        </w:rPr>
        <w:tab/>
        <w:t>Chairs</w:t>
      </w:r>
    </w:p>
    <w:p w14:paraId="00000013" w14:textId="77777777" w:rsidR="00E0549A" w:rsidRDefault="00DF5BE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d.</w:t>
      </w:r>
      <w:r>
        <w:rPr>
          <w:rFonts w:ascii="Times New Roman" w:eastAsia="Times New Roman" w:hAnsi="Times New Roman" w:cs="Times New Roman"/>
          <w:color w:val="000000"/>
        </w:rPr>
        <w:tab/>
        <w:t>Copies of the examination, one per competitor</w:t>
      </w:r>
    </w:p>
    <w:p w14:paraId="00000014" w14:textId="77777777" w:rsidR="00E0549A" w:rsidRDefault="00DF5BE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e.</w:t>
      </w:r>
      <w:r>
        <w:rPr>
          <w:rFonts w:ascii="Times New Roman" w:eastAsia="Times New Roman" w:hAnsi="Times New Roman" w:cs="Times New Roman"/>
          <w:color w:val="000000"/>
        </w:rPr>
        <w:tab/>
        <w:t>Four copies of potential interview questions</w:t>
      </w:r>
    </w:p>
    <w:p w14:paraId="00000015" w14:textId="77777777" w:rsidR="00E0549A" w:rsidRDefault="00DF5BE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/>
        <w:ind w:left="360" w:hanging="36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Supplied by the contestant:</w:t>
      </w:r>
    </w:p>
    <w:p w14:paraId="00000016" w14:textId="77777777" w:rsidR="00E0549A" w:rsidRDefault="00DF5BE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a.</w:t>
      </w:r>
      <w:r>
        <w:rPr>
          <w:rFonts w:ascii="Times New Roman" w:eastAsia="Times New Roman" w:hAnsi="Times New Roman" w:cs="Times New Roman"/>
          <w:color w:val="000000"/>
        </w:rPr>
        <w:tab/>
        <w:t>Student of the Year notebook</w:t>
      </w:r>
    </w:p>
    <w:p w14:paraId="00000017" w14:textId="77777777" w:rsidR="00E0549A" w:rsidRDefault="00DF5BE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360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color w:val="000000"/>
        </w:rPr>
        <w:t>b.</w:t>
      </w:r>
      <w:r>
        <w:rPr>
          <w:rFonts w:ascii="Times New Roman" w:eastAsia="Times New Roman" w:hAnsi="Times New Roman" w:cs="Times New Roman"/>
          <w:color w:val="000000"/>
        </w:rPr>
        <w:tab/>
        <w:t>One-page, typewritten résumé</w:t>
      </w:r>
    </w:p>
    <w:p w14:paraId="00000018" w14:textId="77777777" w:rsidR="00E0549A" w:rsidRDefault="00DF5BE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    Verification form</w:t>
      </w:r>
    </w:p>
    <w:p w14:paraId="00000019" w14:textId="77777777" w:rsidR="00E0549A" w:rsidRDefault="00DF5BE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    Pre-judged entry form</w:t>
      </w:r>
    </w:p>
    <w:p w14:paraId="0000001A" w14:textId="77777777" w:rsidR="00E0549A" w:rsidRDefault="00E0549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360"/>
        <w:rPr>
          <w:rFonts w:ascii="Times New Roman" w:eastAsia="Times New Roman" w:hAnsi="Times New Roman" w:cs="Times New Roman"/>
        </w:rPr>
      </w:pPr>
    </w:p>
    <w:p w14:paraId="0000001B" w14:textId="77777777" w:rsidR="00E0549A" w:rsidRDefault="00DF5BE8">
      <w:pPr>
        <w:pStyle w:val="Heading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Scope of the Contest</w:t>
      </w:r>
    </w:p>
    <w:p w14:paraId="0000001C" w14:textId="77777777" w:rsidR="00E0549A" w:rsidRDefault="00DF5BE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/>
        <w:ind w:left="36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ab/>
        <w:t>Competition will be based on a written examination, personal interview in official SkillsUSA dress, and documentation presented in an official SkillsUSA notebook.</w:t>
      </w:r>
    </w:p>
    <w:p w14:paraId="0000001D" w14:textId="77777777" w:rsidR="00E0549A" w:rsidRDefault="00DF5BE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/>
        <w:ind w:left="36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</w:rPr>
        <w:tab/>
        <w:t xml:space="preserve">The written examination may be based on the materials presented in the </w:t>
      </w:r>
      <w:r>
        <w:rPr>
          <w:rFonts w:ascii="Times New Roman" w:eastAsia="Times New Roman" w:hAnsi="Times New Roman" w:cs="Times New Roman"/>
          <w:i/>
          <w:color w:val="000000"/>
        </w:rPr>
        <w:t>SkillsUSA Leadership Handbook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1E" w14:textId="07E9C4A0" w:rsidR="00E0549A" w:rsidRDefault="00DF5BE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/>
        <w:ind w:left="36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ab/>
        <w:t xml:space="preserve">The time frame for the district-level competition is from the previous year’s district competition to one week prior to the current year’s competition,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with the exception of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PD activities.</w:t>
      </w:r>
    </w:p>
    <w:p w14:paraId="0000001F" w14:textId="2E28EABE" w:rsidR="00E0549A" w:rsidRDefault="00DF5BE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/>
        <w:ind w:left="36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</w:rPr>
        <w:tab/>
        <w:t xml:space="preserve">The time frame for the state-level competition is from the previous year’s state competitions to two weeks prior to the current year’s competition,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with the exception of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PD activities.</w:t>
      </w:r>
    </w:p>
    <w:p w14:paraId="00000020" w14:textId="18C772BF" w:rsidR="00E0549A" w:rsidRDefault="00DF5BE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/>
        <w:ind w:left="36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</w:rPr>
        <w:tab/>
        <w:t>The contestant, SkillsUSA advisor, and a school administrator must sign a page verifying the documentation of activities. This verification form must be on the first page of the notebook</w:t>
      </w:r>
    </w:p>
    <w:p w14:paraId="00000021" w14:textId="77777777" w:rsidR="00E0549A" w:rsidRDefault="00DF5BE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/>
        <w:ind w:left="360" w:hanging="360"/>
      </w:pP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</w:rPr>
        <w:tab/>
        <w:t xml:space="preserve">Documentation must be submitted in the order presented on the </w:t>
      </w:r>
      <w:r>
        <w:rPr>
          <w:rFonts w:ascii="Times New Roman" w:eastAsia="Times New Roman" w:hAnsi="Times New Roman" w:cs="Times New Roman"/>
        </w:rPr>
        <w:t>scorecards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22" w14:textId="77777777" w:rsidR="00E0549A" w:rsidRDefault="00E0549A"/>
    <w:sectPr w:rsidR="00E0549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49A"/>
    <w:rsid w:val="00074AE3"/>
    <w:rsid w:val="002F5B62"/>
    <w:rsid w:val="003161B2"/>
    <w:rsid w:val="004D408B"/>
    <w:rsid w:val="005B2996"/>
    <w:rsid w:val="007D78A6"/>
    <w:rsid w:val="00823612"/>
    <w:rsid w:val="00DF5BE8"/>
    <w:rsid w:val="00E0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219D5"/>
  <w15:docId w15:val="{E49632C5-015F-4B92-8187-5E7DF5CA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984C77"/>
    <w:pPr>
      <w:spacing w:after="0" w:line="240" w:lineRule="auto"/>
      <w:jc w:val="center"/>
      <w:outlineLvl w:val="0"/>
    </w:pPr>
    <w:rPr>
      <w:rFonts w:ascii="Arial" w:eastAsia="Times New Roman" w:hAnsi="Arial"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C77"/>
    <w:pPr>
      <w:spacing w:before="120" w:after="0" w:line="240" w:lineRule="auto"/>
      <w:outlineLvl w:val="1"/>
    </w:pPr>
    <w:rPr>
      <w:rFonts w:ascii="Arial" w:eastAsia="Times New Roman" w:hAnsi="Arial" w:cs="Arial"/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984C77"/>
    <w:rPr>
      <w:rFonts w:ascii="Arial" w:eastAsia="Times New Roman" w:hAnsi="Arial" w:cs="Arial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C77"/>
    <w:rPr>
      <w:rFonts w:ascii="Arial" w:eastAsia="Times New Roman" w:hAnsi="Arial" w:cs="Arial"/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CBhcTbO1f/mEFjQqMEO9HQTemw==">AMUW2mWxWCtFkqPoUTB2meAqL4NskL0OetbHHOz0ha1PAQI55HBSdE3RtudjfVxcxbuREZRzQI0x5rFoZ1Jv0tnKfK1eZoazOyHeJhtODPahMVsJKOaAGui6K098lR/Jc95q5WhXelfX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M. Dorsey</dc:creator>
  <cp:lastModifiedBy>Price, Joyce</cp:lastModifiedBy>
  <cp:revision>2</cp:revision>
  <dcterms:created xsi:type="dcterms:W3CDTF">2025-02-17T14:45:00Z</dcterms:created>
  <dcterms:modified xsi:type="dcterms:W3CDTF">2025-02-17T14:45:00Z</dcterms:modified>
</cp:coreProperties>
</file>